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05AF8" w14:textId="77777777" w:rsidR="00267773" w:rsidRPr="00267773" w:rsidRDefault="00267773" w:rsidP="00267773">
      <w:pPr>
        <w:jc w:val="center"/>
        <w:rPr>
          <w:rFonts w:ascii="Times New Roman" w:hAnsi="Times New Roman" w:cs="Times New Roman"/>
        </w:rPr>
      </w:pPr>
      <w:r w:rsidRPr="00267773">
        <w:rPr>
          <w:rFonts w:ascii="Calibri" w:hAnsi="Calibri" w:cs="Times New Roman"/>
          <w:b/>
          <w:bCs/>
          <w:color w:val="000000"/>
          <w:sz w:val="26"/>
          <w:szCs w:val="26"/>
        </w:rPr>
        <w:t>Spaghetti Quake Activity</w:t>
      </w:r>
    </w:p>
    <w:p w14:paraId="380E9B7C" w14:textId="77777777" w:rsidR="00267773" w:rsidRPr="00267773" w:rsidRDefault="00267773" w:rsidP="00267773">
      <w:pPr>
        <w:rPr>
          <w:rFonts w:ascii="Times New Roman" w:eastAsia="Times New Roman" w:hAnsi="Times New Roman" w:cs="Times New Roman"/>
        </w:rPr>
      </w:pPr>
    </w:p>
    <w:p w14:paraId="236FB126"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Lesson Summary</w:t>
      </w:r>
      <w:r w:rsidRPr="00267773">
        <w:rPr>
          <w:rFonts w:ascii="Calibri" w:hAnsi="Calibri" w:cs="Times New Roman"/>
          <w:color w:val="000000"/>
          <w:sz w:val="26"/>
          <w:szCs w:val="26"/>
        </w:rPr>
        <w:t xml:space="preserve"> </w:t>
      </w:r>
    </w:p>
    <w:p w14:paraId="0EEBD520"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rPr>
        <w:t xml:space="preserve">Learn about earthquake magnitude by breaking different size bundles of uncooked spaghetti noodles. Short classroom activity for grades 4 and up emphasizes the difference between magnitudes. </w:t>
      </w:r>
    </w:p>
    <w:p w14:paraId="085BE9B2" w14:textId="77777777" w:rsidR="00267773" w:rsidRPr="00267773" w:rsidRDefault="00267773" w:rsidP="00267773">
      <w:pPr>
        <w:rPr>
          <w:rFonts w:ascii="Times New Roman" w:eastAsia="Times New Roman" w:hAnsi="Times New Roman" w:cs="Times New Roman"/>
        </w:rPr>
      </w:pPr>
    </w:p>
    <w:p w14:paraId="49210690"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Materials</w:t>
      </w:r>
    </w:p>
    <w:p w14:paraId="1305A54C"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rPr>
        <w:t>5 32 oz. packages of spaghetti noodles, calculator, measuring tape</w:t>
      </w:r>
    </w:p>
    <w:p w14:paraId="5AA30610" w14:textId="77777777" w:rsidR="00267773" w:rsidRPr="00267773" w:rsidRDefault="00267773" w:rsidP="00267773">
      <w:pPr>
        <w:rPr>
          <w:rFonts w:ascii="Times New Roman" w:eastAsia="Times New Roman" w:hAnsi="Times New Roman" w:cs="Times New Roman"/>
        </w:rPr>
      </w:pPr>
    </w:p>
    <w:p w14:paraId="3B2C6928"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Next Generation Science Standards: Performance Expectations and Crosscutting Concepts</w:t>
      </w:r>
    </w:p>
    <w:p w14:paraId="31CAF91A" w14:textId="77777777" w:rsidR="00267773" w:rsidRPr="00267773" w:rsidRDefault="00267773" w:rsidP="00267773">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624"/>
        <w:gridCol w:w="5730"/>
      </w:tblGrid>
      <w:tr w:rsidR="00267773" w:rsidRPr="00267773" w14:paraId="72658AE5" w14:textId="77777777" w:rsidTr="00267773">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52C31E8E"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Performance Expectations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2780BB3"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Crosscutting Concepts</w:t>
            </w:r>
          </w:p>
        </w:tc>
      </w:tr>
      <w:tr w:rsidR="00267773" w:rsidRPr="00267773" w14:paraId="356CBB1A" w14:textId="77777777" w:rsidTr="00267773">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3C8E6E39"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2"/>
                <w:szCs w:val="22"/>
              </w:rPr>
              <w:t xml:space="preserve">2-ESS1-1. </w:t>
            </w:r>
            <w:r w:rsidRPr="00267773">
              <w:rPr>
                <w:rFonts w:ascii="Calibri" w:hAnsi="Calibri" w:cs="Times New Roman"/>
                <w:color w:val="000000"/>
                <w:sz w:val="22"/>
                <w:szCs w:val="22"/>
              </w:rPr>
              <w:t>Use information from several sources to provide evidence that Earth events can occur quickly or slowly.</w:t>
            </w:r>
          </w:p>
          <w:p w14:paraId="3F276470"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2"/>
                <w:szCs w:val="22"/>
              </w:rPr>
              <w:t xml:space="preserve">MS-ESS2-2. </w:t>
            </w:r>
            <w:r w:rsidRPr="00267773">
              <w:rPr>
                <w:rFonts w:ascii="Calibri" w:hAnsi="Calibri" w:cs="Times New Roman"/>
                <w:color w:val="000000"/>
                <w:sz w:val="22"/>
                <w:szCs w:val="22"/>
              </w:rPr>
              <w:t>Construct an explanation based on evidence for how geoscience processes have changed Earth’s surface at varying time and spatial scales.</w:t>
            </w:r>
          </w:p>
          <w:p w14:paraId="6544ED75"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2"/>
                <w:szCs w:val="22"/>
              </w:rPr>
              <w:t xml:space="preserve">HS-ESS2-2. </w:t>
            </w:r>
            <w:r w:rsidRPr="00267773">
              <w:rPr>
                <w:rFonts w:ascii="Calibri" w:hAnsi="Calibri" w:cs="Times New Roman"/>
                <w:color w:val="000000"/>
                <w:sz w:val="22"/>
                <w:szCs w:val="22"/>
              </w:rPr>
              <w:t>Analyze geoscience data to make the claim that one change to Earth’s surface can create feedback(s) that cause changes to other Earth systems.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0569A5E" w14:textId="77777777" w:rsidR="00267773" w:rsidRPr="00267773" w:rsidRDefault="00267773" w:rsidP="00267773">
            <w:pPr>
              <w:rPr>
                <w:rFonts w:ascii="Times New Roman" w:eastAsia="Times New Roman" w:hAnsi="Times New Roman" w:cs="Times New Roman"/>
              </w:rPr>
            </w:pPr>
            <w:r w:rsidRPr="00267773">
              <w:rPr>
                <w:rFonts w:ascii="Times New Roman" w:eastAsia="Times New Roman" w:hAnsi="Times New Roman" w:cs="Times New Roman"/>
              </w:rPr>
              <w:br/>
            </w:r>
            <w:r w:rsidRPr="00267773">
              <w:rPr>
                <w:rFonts w:ascii="Times New Roman" w:eastAsia="Times New Roman" w:hAnsi="Times New Roman" w:cs="Times New Roman"/>
                <w:noProof/>
              </w:rPr>
              <w:drawing>
                <wp:inline distT="0" distB="0" distL="0" distR="0" wp14:anchorId="2995D842" wp14:editId="74961837">
                  <wp:extent cx="3505200" cy="2032000"/>
                  <wp:effectExtent l="0" t="0" r="0" b="0"/>
                  <wp:docPr id="1" name="Picture 1" descr="https://lh5.googleusercontent.com/gs7Q0qnYQhOASrxlAdfiA02sEn-4KKOBWn-cmqBVIpCJ9mAx3il_G1tlWEbFTd-2xoH-nCMLmT3XTq0rFQCMz_IPqjToFEgQlSORbaQ-PKuWhm0TibXXtjMOTND-3r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s7Q0qnYQhOASrxlAdfiA02sEn-4KKOBWn-cmqBVIpCJ9mAx3il_G1tlWEbFTd-2xoH-nCMLmT3XTq0rFQCMz_IPqjToFEgQlSORbaQ-PKuWhm0TibXXtjMOTND-3rf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2032000"/>
                          </a:xfrm>
                          <a:prstGeom prst="rect">
                            <a:avLst/>
                          </a:prstGeom>
                          <a:noFill/>
                          <a:ln>
                            <a:noFill/>
                          </a:ln>
                        </pic:spPr>
                      </pic:pic>
                    </a:graphicData>
                  </a:graphic>
                </wp:inline>
              </w:drawing>
            </w:r>
          </w:p>
        </w:tc>
      </w:tr>
    </w:tbl>
    <w:p w14:paraId="27529BB4"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rPr>
        <w:t>Strong connection to crosscutting concepts means that the activity has clear connections that are exemplars of the crosscutting concept. A weak connection indicates that there is either no part of the crosscutting concepts applies to the activity or the activity would have to be modified to develop these connections.</w:t>
      </w:r>
    </w:p>
    <w:p w14:paraId="272C1844" w14:textId="77777777" w:rsidR="00267773" w:rsidRPr="00267773" w:rsidRDefault="00267773" w:rsidP="00267773">
      <w:pPr>
        <w:rPr>
          <w:rFonts w:ascii="Times New Roman" w:eastAsia="Times New Roman" w:hAnsi="Times New Roman" w:cs="Times New Roman"/>
        </w:rPr>
      </w:pPr>
    </w:p>
    <w:p w14:paraId="61ABB44E"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Introduction</w:t>
      </w:r>
    </w:p>
    <w:p w14:paraId="1330F8BE"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rPr>
        <w:t xml:space="preserve">The severity of an earthquake can be expressed in terms of both intensity and magnitude. However, the two terms are quite different, and they are often confused. </w:t>
      </w:r>
    </w:p>
    <w:p w14:paraId="58C353C9"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u w:val="single"/>
        </w:rPr>
        <w:t>Intensity</w:t>
      </w:r>
      <w:r w:rsidRPr="00267773">
        <w:rPr>
          <w:rFonts w:ascii="Calibri" w:hAnsi="Calibri" w:cs="Times New Roman"/>
          <w:color w:val="000000"/>
          <w:sz w:val="22"/>
          <w:szCs w:val="22"/>
        </w:rPr>
        <w:t xml:space="preserve"> is based on the observed effects of ground shaking on people, buildings, and natural features. It varies from place to place within the disturbed region depending on the location of the observer with respect to the earthquake epicenter, the local geology and the size and depth of the earthquake.</w:t>
      </w:r>
    </w:p>
    <w:p w14:paraId="587219CA" w14:textId="77777777" w:rsidR="00267773" w:rsidRPr="00267773" w:rsidRDefault="00267773" w:rsidP="00267773">
      <w:pPr>
        <w:rPr>
          <w:rFonts w:ascii="Times New Roman" w:hAnsi="Times New Roman" w:cs="Times New Roman"/>
        </w:rPr>
      </w:pPr>
      <w:r w:rsidRPr="00267773">
        <w:rPr>
          <w:rFonts w:ascii="Calibri" w:hAnsi="Calibri" w:cs="Times New Roman"/>
          <w:color w:val="000000"/>
          <w:sz w:val="22"/>
          <w:szCs w:val="22"/>
          <w:u w:val="single"/>
        </w:rPr>
        <w:t>Magnitude</w:t>
      </w:r>
      <w:r w:rsidRPr="00267773">
        <w:rPr>
          <w:rFonts w:ascii="Calibri" w:hAnsi="Calibri" w:cs="Times New Roman"/>
          <w:color w:val="000000"/>
          <w:sz w:val="22"/>
          <w:szCs w:val="22"/>
        </w:rPr>
        <w:t xml:space="preserve"> is related to the amount of seismic energy released at the hypocenter of the earthquake. It is based on the amplitude </w:t>
      </w:r>
      <w:proofErr w:type="spellStart"/>
      <w:r w:rsidRPr="00267773">
        <w:rPr>
          <w:rFonts w:ascii="Calibri" w:hAnsi="Calibri" w:cs="Times New Roman"/>
          <w:color w:val="000000"/>
          <w:sz w:val="22"/>
          <w:szCs w:val="22"/>
        </w:rPr>
        <w:t>f</w:t>
      </w:r>
      <w:proofErr w:type="spellEnd"/>
      <w:r w:rsidRPr="00267773">
        <w:rPr>
          <w:rFonts w:ascii="Calibri" w:hAnsi="Calibri" w:cs="Times New Roman"/>
          <w:color w:val="000000"/>
          <w:sz w:val="22"/>
          <w:szCs w:val="22"/>
        </w:rPr>
        <w:t xml:space="preserve"> the earthquake waves recorded on instruments, which have a common calibration. The magnitude of an earthquake is thus represented by a single, instrumentally determined value.</w:t>
      </w:r>
    </w:p>
    <w:p w14:paraId="2C543712" w14:textId="77777777" w:rsidR="00267773" w:rsidRPr="00267773" w:rsidRDefault="00267773" w:rsidP="00267773">
      <w:pPr>
        <w:rPr>
          <w:rFonts w:ascii="Times New Roman" w:eastAsia="Times New Roman" w:hAnsi="Times New Roman" w:cs="Times New Roman"/>
        </w:rPr>
      </w:pPr>
    </w:p>
    <w:p w14:paraId="35D17B77" w14:textId="77777777" w:rsidR="00267773" w:rsidRPr="00267773" w:rsidRDefault="00267773" w:rsidP="00267773">
      <w:pPr>
        <w:rPr>
          <w:rFonts w:ascii="Times New Roman" w:hAnsi="Times New Roman" w:cs="Times New Roman"/>
        </w:rPr>
      </w:pPr>
      <w:r w:rsidRPr="00267773">
        <w:rPr>
          <w:rFonts w:ascii="Calibri" w:hAnsi="Calibri" w:cs="Times New Roman"/>
          <w:b/>
          <w:bCs/>
          <w:color w:val="000000"/>
          <w:sz w:val="26"/>
          <w:szCs w:val="26"/>
        </w:rPr>
        <w:t>Procedure</w:t>
      </w:r>
    </w:p>
    <w:p w14:paraId="407A5A79" w14:textId="77777777" w:rsidR="00267773" w:rsidRPr="00267773" w:rsidRDefault="00267773" w:rsidP="00267773">
      <w:pPr>
        <w:numPr>
          <w:ilvl w:val="0"/>
          <w:numId w:val="1"/>
        </w:numPr>
        <w:textAlignment w:val="baseline"/>
        <w:rPr>
          <w:rFonts w:ascii="Calibri" w:hAnsi="Calibri" w:cs="Times New Roman"/>
          <w:color w:val="000000"/>
          <w:sz w:val="22"/>
          <w:szCs w:val="22"/>
        </w:rPr>
      </w:pPr>
      <w:r w:rsidRPr="00267773">
        <w:rPr>
          <w:rFonts w:ascii="Calibri" w:hAnsi="Calibri" w:cs="Times New Roman"/>
          <w:color w:val="000000"/>
          <w:sz w:val="22"/>
          <w:szCs w:val="22"/>
        </w:rPr>
        <w:lastRenderedPageBreak/>
        <w:t xml:space="preserve">Hold up one piece of spaghetti. Bend the piece between your hands until it breaks. Notice the work it takes to break the spaghetti. Call this a 5 on the Pasta Magnitude scale </w:t>
      </w:r>
      <w:r w:rsidRPr="00267773">
        <w:rPr>
          <w:rFonts w:ascii="Calibri" w:hAnsi="Calibri" w:cs="Times New Roman"/>
          <w:b/>
          <w:bCs/>
          <w:color w:val="000000"/>
          <w:sz w:val="22"/>
          <w:szCs w:val="22"/>
        </w:rPr>
        <w:t>(M5).</w:t>
      </w:r>
      <w:r w:rsidRPr="00267773">
        <w:rPr>
          <w:rFonts w:ascii="Calibri" w:hAnsi="Calibri" w:cs="Times New Roman"/>
          <w:color w:val="000000"/>
          <w:sz w:val="22"/>
          <w:szCs w:val="22"/>
        </w:rPr>
        <w:t xml:space="preserve"> Now ask, “What would you need to multiply this single piece of spaghetti by to equal a Pasta Magnitude 6? (The answer is 32.)</w:t>
      </w:r>
    </w:p>
    <w:p w14:paraId="30EDB06B" w14:textId="77777777" w:rsidR="001F38AB" w:rsidRDefault="001F38AB">
      <w:bookmarkStart w:id="0" w:name="_GoBack"/>
      <w:bookmarkEnd w:id="0"/>
    </w:p>
    <w:sectPr w:rsidR="001F38AB" w:rsidSect="0030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F549A"/>
    <w:multiLevelType w:val="multilevel"/>
    <w:tmpl w:val="AE32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73"/>
    <w:rsid w:val="001F38AB"/>
    <w:rsid w:val="00267773"/>
    <w:rsid w:val="0030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A9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77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61034">
      <w:bodyDiv w:val="1"/>
      <w:marLeft w:val="0"/>
      <w:marRight w:val="0"/>
      <w:marTop w:val="0"/>
      <w:marBottom w:val="0"/>
      <w:divBdr>
        <w:top w:val="none" w:sz="0" w:space="0" w:color="auto"/>
        <w:left w:val="none" w:sz="0" w:space="0" w:color="auto"/>
        <w:bottom w:val="none" w:sz="0" w:space="0" w:color="auto"/>
        <w:right w:val="none" w:sz="0" w:space="0" w:color="auto"/>
      </w:divBdr>
      <w:divsChild>
        <w:div w:id="14776068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Macintosh Word</Application>
  <DocSecurity>0</DocSecurity>
  <Lines>16</Lines>
  <Paragraphs>4</Paragraphs>
  <ScaleCrop>false</ScaleCrop>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Solis-Ruiz, Jose Manuel</dc:creator>
  <cp:keywords/>
  <dc:description/>
  <cp:lastModifiedBy>Solis-Ruiz, Jose Manuel</cp:lastModifiedBy>
  <cp:revision>1</cp:revision>
  <dcterms:created xsi:type="dcterms:W3CDTF">2016-05-20T21:42:00Z</dcterms:created>
  <dcterms:modified xsi:type="dcterms:W3CDTF">2016-05-20T21:42:00Z</dcterms:modified>
</cp:coreProperties>
</file>